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D06" w:rsidRDefault="00372D06" w:rsidP="00372D06">
      <w:pPr>
        <w:jc w:val="right"/>
        <w:rPr>
          <w:i/>
          <w:sz w:val="22"/>
          <w:szCs w:val="22"/>
        </w:rPr>
      </w:pPr>
      <w:r>
        <w:rPr>
          <w:i/>
          <w:sz w:val="22"/>
          <w:szCs w:val="22"/>
        </w:rPr>
        <w:t>Челябинск,  22  января 2012 года</w:t>
      </w:r>
    </w:p>
    <w:p w:rsidR="00372D06" w:rsidRDefault="00372D06" w:rsidP="00372D06">
      <w:pPr>
        <w:jc w:val="center"/>
        <w:rPr>
          <w:b/>
          <w:sz w:val="22"/>
          <w:szCs w:val="22"/>
        </w:rPr>
      </w:pPr>
    </w:p>
    <w:p w:rsidR="00372D06" w:rsidRDefault="00372D06" w:rsidP="00372D06">
      <w:pPr>
        <w:jc w:val="center"/>
        <w:rPr>
          <w:b/>
          <w:sz w:val="22"/>
          <w:szCs w:val="22"/>
        </w:rPr>
      </w:pPr>
      <w:r>
        <w:rPr>
          <w:b/>
          <w:sz w:val="22"/>
          <w:szCs w:val="22"/>
        </w:rPr>
        <w:t>Под патронатом Губернатора Челябинской области</w:t>
      </w:r>
    </w:p>
    <w:p w:rsidR="00372D06" w:rsidRDefault="00372D06" w:rsidP="00372D06">
      <w:pPr>
        <w:jc w:val="center"/>
        <w:rPr>
          <w:b/>
          <w:sz w:val="22"/>
          <w:szCs w:val="22"/>
        </w:rPr>
      </w:pPr>
      <w:r>
        <w:rPr>
          <w:b/>
          <w:sz w:val="22"/>
          <w:szCs w:val="22"/>
        </w:rPr>
        <w:t xml:space="preserve">При поддержке Городской думы и Администрации </w:t>
      </w:r>
      <w:proofErr w:type="gramStart"/>
      <w:r>
        <w:rPr>
          <w:b/>
          <w:sz w:val="22"/>
          <w:szCs w:val="22"/>
        </w:rPr>
        <w:t>г</w:t>
      </w:r>
      <w:proofErr w:type="gramEnd"/>
      <w:r>
        <w:rPr>
          <w:b/>
          <w:sz w:val="22"/>
          <w:szCs w:val="22"/>
        </w:rPr>
        <w:t>. Челябинска</w:t>
      </w:r>
    </w:p>
    <w:p w:rsidR="00372D06" w:rsidRDefault="00372D06" w:rsidP="00372D06">
      <w:pPr>
        <w:jc w:val="center"/>
        <w:rPr>
          <w:b/>
          <w:sz w:val="22"/>
          <w:szCs w:val="22"/>
        </w:rPr>
      </w:pPr>
      <w:r>
        <w:rPr>
          <w:b/>
          <w:sz w:val="22"/>
          <w:szCs w:val="22"/>
        </w:rPr>
        <w:t>Фонд  Олега  Митяева</w:t>
      </w:r>
    </w:p>
    <w:p w:rsidR="00372D06" w:rsidRDefault="00372D06" w:rsidP="00372D06">
      <w:pPr>
        <w:jc w:val="center"/>
        <w:rPr>
          <w:b/>
          <w:sz w:val="22"/>
          <w:szCs w:val="22"/>
        </w:rPr>
      </w:pPr>
      <w:r>
        <w:rPr>
          <w:b/>
          <w:sz w:val="22"/>
          <w:szCs w:val="22"/>
        </w:rPr>
        <w:t>представляет</w:t>
      </w:r>
    </w:p>
    <w:p w:rsidR="00372D06" w:rsidRDefault="00372D06" w:rsidP="00372D06">
      <w:pPr>
        <w:jc w:val="center"/>
        <w:rPr>
          <w:b/>
          <w:sz w:val="22"/>
          <w:szCs w:val="22"/>
        </w:rPr>
      </w:pPr>
    </w:p>
    <w:p w:rsidR="00372D06" w:rsidRDefault="00372D06" w:rsidP="00372D06">
      <w:pPr>
        <w:jc w:val="center"/>
        <w:rPr>
          <w:b/>
          <w:sz w:val="22"/>
          <w:szCs w:val="22"/>
        </w:rPr>
      </w:pPr>
      <w:r>
        <w:rPr>
          <w:b/>
          <w:sz w:val="22"/>
          <w:szCs w:val="22"/>
          <w:lang w:val="en-US"/>
        </w:rPr>
        <w:t>VIII</w:t>
      </w:r>
      <w:r>
        <w:rPr>
          <w:b/>
          <w:sz w:val="22"/>
          <w:szCs w:val="22"/>
        </w:rPr>
        <w:t xml:space="preserve"> Торжественную церемонию вручения</w:t>
      </w:r>
    </w:p>
    <w:p w:rsidR="00372D06" w:rsidRDefault="00372D06" w:rsidP="00372D06">
      <w:pPr>
        <w:jc w:val="center"/>
        <w:rPr>
          <w:b/>
          <w:sz w:val="22"/>
          <w:szCs w:val="22"/>
        </w:rPr>
      </w:pPr>
      <w:r>
        <w:rPr>
          <w:b/>
          <w:sz w:val="22"/>
          <w:szCs w:val="22"/>
        </w:rPr>
        <w:t>Народной премии «Светлое прошлое»®</w:t>
      </w:r>
    </w:p>
    <w:p w:rsidR="00372D06" w:rsidRDefault="00372D06" w:rsidP="00372D06">
      <w:pPr>
        <w:jc w:val="right"/>
        <w:rPr>
          <w:i/>
          <w:sz w:val="22"/>
          <w:szCs w:val="22"/>
        </w:rPr>
      </w:pPr>
      <w:r>
        <w:rPr>
          <w:i/>
          <w:sz w:val="22"/>
          <w:szCs w:val="22"/>
        </w:rPr>
        <w:t>Итоговый пресс-релиз</w:t>
      </w:r>
    </w:p>
    <w:p w:rsidR="00372D06" w:rsidRDefault="00372D06" w:rsidP="00372D06">
      <w:pPr>
        <w:jc w:val="both"/>
        <w:rPr>
          <w:b/>
          <w:sz w:val="22"/>
          <w:szCs w:val="22"/>
        </w:rPr>
      </w:pPr>
    </w:p>
    <w:p w:rsidR="00372D06" w:rsidRDefault="00372D06" w:rsidP="00372D06">
      <w:pPr>
        <w:jc w:val="both"/>
        <w:rPr>
          <w:b/>
          <w:sz w:val="22"/>
          <w:szCs w:val="22"/>
        </w:rPr>
      </w:pPr>
      <w:r>
        <w:rPr>
          <w:b/>
          <w:sz w:val="22"/>
          <w:szCs w:val="22"/>
        </w:rPr>
        <w:t xml:space="preserve">22 января 2012 года в Челябинском государственном академическом театре драмы имени Н.Ю. Орлова состоялась </w:t>
      </w:r>
      <w:r>
        <w:rPr>
          <w:b/>
          <w:sz w:val="22"/>
          <w:szCs w:val="22"/>
          <w:lang w:val="en-US"/>
        </w:rPr>
        <w:t>VIII</w:t>
      </w:r>
      <w:r w:rsidRPr="00372D06">
        <w:rPr>
          <w:b/>
          <w:sz w:val="22"/>
          <w:szCs w:val="22"/>
        </w:rPr>
        <w:t xml:space="preserve"> </w:t>
      </w:r>
      <w:r>
        <w:rPr>
          <w:b/>
          <w:sz w:val="22"/>
          <w:szCs w:val="22"/>
        </w:rPr>
        <w:t>Торжественная церемония вручения Народной премии «Светлое прошлое»®.</w:t>
      </w:r>
    </w:p>
    <w:p w:rsidR="00372D06" w:rsidRDefault="00372D06" w:rsidP="00372D06">
      <w:pPr>
        <w:jc w:val="both"/>
        <w:rPr>
          <w:i/>
          <w:sz w:val="22"/>
          <w:szCs w:val="22"/>
        </w:rPr>
      </w:pPr>
      <w:r>
        <w:rPr>
          <w:sz w:val="22"/>
          <w:szCs w:val="22"/>
        </w:rPr>
        <w:t>Впервые церемония вручения Народной премии «Светлое прошлое»® проходила в своем новом статусе: с 2011 года прое</w:t>
      </w:r>
      <w:proofErr w:type="gramStart"/>
      <w:r>
        <w:rPr>
          <w:sz w:val="22"/>
          <w:szCs w:val="22"/>
        </w:rPr>
        <w:t>кт вкл</w:t>
      </w:r>
      <w:proofErr w:type="gramEnd"/>
      <w:r>
        <w:rPr>
          <w:sz w:val="22"/>
          <w:szCs w:val="22"/>
        </w:rPr>
        <w:t xml:space="preserve">ючен в список брендов Южного Урала и проходит под патронатом Губернатора Челябинской области. Открыл церемонию Губернатор Челябинской области </w:t>
      </w:r>
      <w:r>
        <w:rPr>
          <w:b/>
          <w:sz w:val="22"/>
          <w:szCs w:val="22"/>
        </w:rPr>
        <w:t>Михаил Юревич</w:t>
      </w:r>
      <w:r>
        <w:rPr>
          <w:sz w:val="22"/>
          <w:szCs w:val="22"/>
        </w:rPr>
        <w:t xml:space="preserve">. В своем  приветствии он подчеркнул: </w:t>
      </w:r>
      <w:r>
        <w:rPr>
          <w:i/>
          <w:sz w:val="22"/>
          <w:szCs w:val="22"/>
        </w:rPr>
        <w:t xml:space="preserve">«Я рад, что у нас, на Южном Урале, есть такая особенная премия. Нам она дает возможность еще раз испытать чувство гордости за земляков, получивших признание в стране и за ее пределами. А им – не забывать о своей малой родине и тоже гордиться ею». </w:t>
      </w:r>
    </w:p>
    <w:p w:rsidR="00372D06" w:rsidRDefault="00372D06" w:rsidP="00372D06">
      <w:pPr>
        <w:jc w:val="both"/>
        <w:rPr>
          <w:i/>
          <w:sz w:val="22"/>
          <w:szCs w:val="22"/>
        </w:rPr>
      </w:pPr>
      <w:r>
        <w:rPr>
          <w:sz w:val="22"/>
          <w:szCs w:val="22"/>
        </w:rPr>
        <w:t xml:space="preserve">С Губернатором солидарен автор идеи проекта «Светлое прошлое» Народный артист Российской Федерации </w:t>
      </w:r>
      <w:r>
        <w:rPr>
          <w:b/>
          <w:sz w:val="22"/>
          <w:szCs w:val="22"/>
        </w:rPr>
        <w:t>Олег Митяев:</w:t>
      </w:r>
      <w:r>
        <w:rPr>
          <w:sz w:val="22"/>
          <w:szCs w:val="22"/>
        </w:rPr>
        <w:t xml:space="preserve"> </w:t>
      </w:r>
      <w:r>
        <w:rPr>
          <w:i/>
          <w:sz w:val="22"/>
          <w:szCs w:val="22"/>
        </w:rPr>
        <w:t>«Этот проект основан на духовной связи с малой родиной и незыблемом уважении к традициям – на простых истинах, которых порой нам так недостает. Мне кажется, нашей общей национальной идеей должны стать образование, воспитание, просвещение. Если бы лет двадцать назад мы об этом подумали, то сегодня жили бы в другом обществе. В том самом, светлом, будущем. От светлого прошлого оно неотделимо…».</w:t>
      </w:r>
    </w:p>
    <w:p w:rsidR="00372D06" w:rsidRDefault="00372D06" w:rsidP="00372D06">
      <w:pPr>
        <w:jc w:val="both"/>
        <w:rPr>
          <w:sz w:val="22"/>
          <w:szCs w:val="22"/>
        </w:rPr>
      </w:pPr>
      <w:r>
        <w:rPr>
          <w:sz w:val="22"/>
          <w:szCs w:val="22"/>
        </w:rPr>
        <w:t xml:space="preserve">Народная премия вручается с 2004 года и приурочена ко Дню рождения Челябинской области. Премия учреждена правительством Челябинской области и фондом Олега Митяева, она предназначена людям, которые прославили Челябинскую область за ее пределами, внесли весомый вклад в развитие экономики, культуры и искусства, спорта, добились успеха в общественно-политической деятельности. Лауреатов выбирают открытым народным голосованием. За восемь лет премии «Светлое прошлое» удостоены 83 </w:t>
      </w:r>
      <w:proofErr w:type="gramStart"/>
      <w:r>
        <w:rPr>
          <w:sz w:val="22"/>
          <w:szCs w:val="22"/>
        </w:rPr>
        <w:t>знаменитых</w:t>
      </w:r>
      <w:proofErr w:type="gramEnd"/>
      <w:r>
        <w:rPr>
          <w:sz w:val="22"/>
          <w:szCs w:val="22"/>
        </w:rPr>
        <w:t xml:space="preserve"> земляка, и этот список постоянно пополняется. Лауреатов награждают дипломом и уникальной призовой статуэткой из бронзы «Кентавр с цветком в груди» работы скульптора </w:t>
      </w:r>
      <w:r>
        <w:rPr>
          <w:b/>
          <w:sz w:val="22"/>
          <w:szCs w:val="22"/>
        </w:rPr>
        <w:t>Эрнста Неизвестного.</w:t>
      </w:r>
    </w:p>
    <w:p w:rsidR="00372D06" w:rsidRDefault="00372D06" w:rsidP="00372D06">
      <w:pPr>
        <w:jc w:val="both"/>
        <w:rPr>
          <w:sz w:val="22"/>
          <w:szCs w:val="22"/>
          <w:u w:val="single"/>
        </w:rPr>
      </w:pPr>
    </w:p>
    <w:p w:rsidR="00372D06" w:rsidRDefault="00372D06" w:rsidP="00372D06">
      <w:pPr>
        <w:jc w:val="both"/>
        <w:rPr>
          <w:sz w:val="22"/>
          <w:szCs w:val="22"/>
          <w:u w:val="single"/>
        </w:rPr>
      </w:pPr>
      <w:r>
        <w:rPr>
          <w:sz w:val="22"/>
          <w:szCs w:val="22"/>
          <w:u w:val="single"/>
        </w:rPr>
        <w:t xml:space="preserve">В </w:t>
      </w:r>
      <w:r>
        <w:rPr>
          <w:sz w:val="22"/>
          <w:szCs w:val="22"/>
          <w:u w:val="single"/>
          <w:lang w:val="en-US"/>
        </w:rPr>
        <w:t>VIII</w:t>
      </w:r>
      <w:r>
        <w:rPr>
          <w:sz w:val="22"/>
          <w:szCs w:val="22"/>
          <w:u w:val="single"/>
        </w:rPr>
        <w:t xml:space="preserve"> Торжественной церемонии вручения Народной премии «Светлое прошлое» приняли участие лауреаты 2011 года:</w:t>
      </w:r>
    </w:p>
    <w:p w:rsidR="00372D06" w:rsidRDefault="00372D06" w:rsidP="00372D06">
      <w:pPr>
        <w:jc w:val="both"/>
        <w:rPr>
          <w:b/>
          <w:sz w:val="22"/>
          <w:szCs w:val="22"/>
        </w:rPr>
      </w:pPr>
      <w:r>
        <w:rPr>
          <w:b/>
          <w:sz w:val="22"/>
          <w:szCs w:val="22"/>
        </w:rPr>
        <w:t xml:space="preserve">МАРКИН Владимир Иванович. </w:t>
      </w:r>
      <w:r>
        <w:rPr>
          <w:sz w:val="22"/>
          <w:szCs w:val="22"/>
        </w:rPr>
        <w:t>Генерал-майор юстиции. Руководитель управления взаимодействия со средствами массовой информации Следственного комитета РФ.</w:t>
      </w:r>
    </w:p>
    <w:p w:rsidR="00372D06" w:rsidRDefault="00372D06" w:rsidP="00372D06">
      <w:pPr>
        <w:jc w:val="both"/>
        <w:rPr>
          <w:b/>
          <w:sz w:val="22"/>
          <w:szCs w:val="22"/>
        </w:rPr>
      </w:pPr>
      <w:r>
        <w:rPr>
          <w:b/>
          <w:sz w:val="22"/>
          <w:szCs w:val="22"/>
        </w:rPr>
        <w:t xml:space="preserve">НОВОСЕЛОВ Евгений Геннадьевич. </w:t>
      </w:r>
      <w:r>
        <w:rPr>
          <w:sz w:val="22"/>
          <w:szCs w:val="22"/>
        </w:rPr>
        <w:t>Пилот гражданской авиации. Командир воздушного судна Ту-154 АК «АЛРОСА». Герой Российской Федерации.</w:t>
      </w:r>
    </w:p>
    <w:p w:rsidR="00372D06" w:rsidRDefault="00372D06" w:rsidP="00372D06">
      <w:pPr>
        <w:jc w:val="both"/>
        <w:rPr>
          <w:b/>
          <w:sz w:val="22"/>
          <w:szCs w:val="22"/>
        </w:rPr>
      </w:pPr>
      <w:r>
        <w:rPr>
          <w:b/>
          <w:sz w:val="22"/>
          <w:szCs w:val="22"/>
        </w:rPr>
        <w:t xml:space="preserve">ТРУШКИН Анатолий Алексеевич. </w:t>
      </w:r>
      <w:r>
        <w:rPr>
          <w:sz w:val="22"/>
          <w:szCs w:val="22"/>
        </w:rPr>
        <w:t>Российский и советский писатель-сатирик и юморист.</w:t>
      </w:r>
    </w:p>
    <w:p w:rsidR="00372D06" w:rsidRDefault="00372D06" w:rsidP="00372D06">
      <w:pPr>
        <w:jc w:val="both"/>
        <w:outlineLvl w:val="0"/>
        <w:rPr>
          <w:b/>
          <w:sz w:val="22"/>
          <w:szCs w:val="22"/>
        </w:rPr>
      </w:pPr>
      <w:r>
        <w:rPr>
          <w:b/>
          <w:sz w:val="22"/>
          <w:szCs w:val="22"/>
        </w:rPr>
        <w:t xml:space="preserve">ЦАПНИК Ян Юрьевич. </w:t>
      </w:r>
      <w:r>
        <w:rPr>
          <w:sz w:val="22"/>
          <w:szCs w:val="22"/>
        </w:rPr>
        <w:t>Актер театра и кино.</w:t>
      </w:r>
    </w:p>
    <w:p w:rsidR="00372D06" w:rsidRDefault="00372D06" w:rsidP="00372D06">
      <w:pPr>
        <w:jc w:val="both"/>
        <w:outlineLvl w:val="0"/>
        <w:rPr>
          <w:b/>
          <w:sz w:val="22"/>
          <w:szCs w:val="22"/>
        </w:rPr>
      </w:pPr>
      <w:r>
        <w:rPr>
          <w:b/>
          <w:sz w:val="22"/>
          <w:szCs w:val="22"/>
        </w:rPr>
        <w:t xml:space="preserve">ШУМАКОВ Николай Иванович. </w:t>
      </w:r>
      <w:r>
        <w:rPr>
          <w:sz w:val="22"/>
          <w:szCs w:val="22"/>
        </w:rPr>
        <w:t>Художник и архитектор, главный архитектор института «Метрогипротранс». Академик Российской Академии художеств.</w:t>
      </w:r>
    </w:p>
    <w:p w:rsidR="00372D06" w:rsidRDefault="00372D06" w:rsidP="00372D06">
      <w:pPr>
        <w:jc w:val="both"/>
        <w:outlineLvl w:val="0"/>
        <w:rPr>
          <w:sz w:val="22"/>
          <w:szCs w:val="22"/>
        </w:rPr>
      </w:pPr>
      <w:r>
        <w:rPr>
          <w:b/>
          <w:sz w:val="22"/>
          <w:szCs w:val="22"/>
        </w:rPr>
        <w:t xml:space="preserve">ЯРУШИН Валерий Иванович. </w:t>
      </w:r>
      <w:r>
        <w:rPr>
          <w:sz w:val="22"/>
          <w:szCs w:val="22"/>
        </w:rPr>
        <w:t>Музыкант, композитор, певец, один из основателей ВИА «Ариэль».</w:t>
      </w:r>
    </w:p>
    <w:p w:rsidR="00372D06" w:rsidRDefault="00372D06" w:rsidP="00372D06">
      <w:pPr>
        <w:jc w:val="both"/>
        <w:outlineLvl w:val="0"/>
        <w:rPr>
          <w:sz w:val="22"/>
          <w:szCs w:val="22"/>
        </w:rPr>
      </w:pPr>
    </w:p>
    <w:p w:rsidR="00372D06" w:rsidRDefault="00372D06" w:rsidP="00372D06">
      <w:pPr>
        <w:jc w:val="both"/>
        <w:outlineLvl w:val="0"/>
        <w:rPr>
          <w:b/>
          <w:sz w:val="22"/>
          <w:szCs w:val="22"/>
        </w:rPr>
      </w:pPr>
      <w:r>
        <w:rPr>
          <w:sz w:val="22"/>
          <w:szCs w:val="22"/>
        </w:rPr>
        <w:t xml:space="preserve">По сложившейся традиции тон всей церемонии задавал замечательный творческий и семейный дуэт: Заслуженная артистка России, лауреат театральных премий «Золотая лира» и «Гвоздь сезона», актриса театра имени Вахтангова </w:t>
      </w:r>
      <w:r>
        <w:rPr>
          <w:b/>
          <w:sz w:val="22"/>
          <w:szCs w:val="22"/>
        </w:rPr>
        <w:t>Марина Есипенко</w:t>
      </w:r>
      <w:r>
        <w:rPr>
          <w:sz w:val="22"/>
          <w:szCs w:val="22"/>
        </w:rPr>
        <w:t xml:space="preserve"> и лауреат национальной премии «Овация»,  премии  русской  поэзии  «Петрополь»,  автор  и  исполнитель,  Народный артист России </w:t>
      </w:r>
      <w:r>
        <w:rPr>
          <w:b/>
          <w:sz w:val="22"/>
          <w:szCs w:val="22"/>
        </w:rPr>
        <w:t>Олег Митяев.</w:t>
      </w:r>
    </w:p>
    <w:p w:rsidR="00372D06" w:rsidRDefault="00372D06" w:rsidP="00372D06">
      <w:pPr>
        <w:jc w:val="both"/>
        <w:rPr>
          <w:b/>
          <w:sz w:val="22"/>
          <w:szCs w:val="22"/>
        </w:rPr>
      </w:pPr>
      <w:r>
        <w:rPr>
          <w:sz w:val="22"/>
          <w:szCs w:val="22"/>
        </w:rPr>
        <w:t>С приветственным словом  выступил председатель Совета попечителей Фонда Олега Митяева, Председатель правления  международного  культурного  фонда  «</w:t>
      </w:r>
      <w:r>
        <w:rPr>
          <w:sz w:val="22"/>
          <w:szCs w:val="22"/>
          <w:lang w:val="en-US"/>
        </w:rPr>
        <w:t>World</w:t>
      </w:r>
      <w:r>
        <w:rPr>
          <w:sz w:val="22"/>
          <w:szCs w:val="22"/>
        </w:rPr>
        <w:t xml:space="preserve">  </w:t>
      </w:r>
      <w:r>
        <w:rPr>
          <w:sz w:val="22"/>
          <w:szCs w:val="22"/>
          <w:lang w:val="en-US"/>
        </w:rPr>
        <w:t>for</w:t>
      </w:r>
      <w:r>
        <w:rPr>
          <w:sz w:val="22"/>
          <w:szCs w:val="22"/>
        </w:rPr>
        <w:t xml:space="preserve">  </w:t>
      </w:r>
      <w:r>
        <w:rPr>
          <w:sz w:val="22"/>
          <w:szCs w:val="22"/>
          <w:lang w:val="en-US"/>
        </w:rPr>
        <w:t>culture</w:t>
      </w:r>
      <w:r w:rsidRPr="00372D06">
        <w:rPr>
          <w:sz w:val="22"/>
          <w:szCs w:val="22"/>
        </w:rPr>
        <w:t xml:space="preserve"> </w:t>
      </w:r>
      <w:r>
        <w:rPr>
          <w:sz w:val="22"/>
          <w:szCs w:val="22"/>
          <w:lang w:val="en-US"/>
        </w:rPr>
        <w:t>and</w:t>
      </w:r>
      <w:r w:rsidRPr="00372D06">
        <w:rPr>
          <w:sz w:val="22"/>
          <w:szCs w:val="22"/>
        </w:rPr>
        <w:t xml:space="preserve"> </w:t>
      </w:r>
      <w:r>
        <w:rPr>
          <w:sz w:val="22"/>
          <w:szCs w:val="22"/>
          <w:lang w:val="en-US"/>
        </w:rPr>
        <w:t>peace</w:t>
      </w:r>
      <w:r>
        <w:rPr>
          <w:sz w:val="22"/>
          <w:szCs w:val="22"/>
        </w:rPr>
        <w:t xml:space="preserve">»,  обладатель  медали  ЮНЕСКО  «Диалог культур»,  меценат </w:t>
      </w:r>
      <w:r>
        <w:rPr>
          <w:b/>
          <w:sz w:val="22"/>
          <w:szCs w:val="22"/>
        </w:rPr>
        <w:t>Марк Лейвиков.</w:t>
      </w:r>
    </w:p>
    <w:p w:rsidR="00372D06" w:rsidRDefault="00372D06" w:rsidP="00372D06">
      <w:pPr>
        <w:jc w:val="both"/>
        <w:rPr>
          <w:sz w:val="22"/>
          <w:szCs w:val="22"/>
        </w:rPr>
      </w:pPr>
      <w:r>
        <w:rPr>
          <w:sz w:val="22"/>
          <w:szCs w:val="22"/>
        </w:rPr>
        <w:t xml:space="preserve">Тепло встретили зрители выступление детской студии Фонда Олега Митяева </w:t>
      </w:r>
      <w:r>
        <w:rPr>
          <w:b/>
          <w:sz w:val="22"/>
          <w:szCs w:val="22"/>
        </w:rPr>
        <w:t>«Светлое будущее</w:t>
      </w:r>
      <w:r>
        <w:rPr>
          <w:sz w:val="22"/>
          <w:szCs w:val="22"/>
        </w:rPr>
        <w:t>». Объединяющая, переполненная эмоциями атмосфера в переполненном зрительном зале – отличительная черта каждой церемонии, не стала исключением и восьмая по счету.  Премию знаменитым землякам вручали люди, связанные с ними судьбой, родственными или дружескими узами, общей деятельностью, образом жизни; друзья и родные, которые не виделись много лет, однокашники и учителя, коллеги</w:t>
      </w:r>
      <w:proofErr w:type="gramStart"/>
      <w:r>
        <w:rPr>
          <w:sz w:val="22"/>
          <w:szCs w:val="22"/>
        </w:rPr>
        <w:t>… Н</w:t>
      </w:r>
      <w:proofErr w:type="gramEnd"/>
      <w:r>
        <w:rPr>
          <w:sz w:val="22"/>
          <w:szCs w:val="22"/>
        </w:rPr>
        <w:t xml:space="preserve">а сцену академического театра драмы в этот вечер поднимались управляющий директор ОАО «Челябинский металлургический комбинат» Рашид Фасхиевич Нугуманов; </w:t>
      </w:r>
      <w:proofErr w:type="gramStart"/>
      <w:r>
        <w:rPr>
          <w:sz w:val="22"/>
          <w:szCs w:val="22"/>
        </w:rPr>
        <w:t xml:space="preserve">фотожурналист газеты «Вечерний Челябинск», единственный в мире обладатель пяти высших фотографических наград «Золотой глаз», Почетный гражданин </w:t>
      </w:r>
      <w:r>
        <w:rPr>
          <w:sz w:val="22"/>
          <w:szCs w:val="22"/>
        </w:rPr>
        <w:lastRenderedPageBreak/>
        <w:t>города Челябинска Сергей Григорьевич Васильев; старший преподаватель Челябинской государственной медицинской академии Валентина Николаевна Цапник и актер Челябинского академического театра драмы, народный артист России, Юрий Викторинович Цапник; министр культуры Челябинской области Алексей Валерьевич Бетехтин; детская писательница, лауреат национальной премии имени Льва Толстого Нина Пикулева;</w:t>
      </w:r>
      <w:proofErr w:type="gramEnd"/>
      <w:r>
        <w:rPr>
          <w:sz w:val="22"/>
          <w:szCs w:val="22"/>
        </w:rPr>
        <w:t xml:space="preserve"> режиссер Челябинского телевидения, заслуженный работник культуры России Леонид Григорьевич Пивер; всемирно известный клоун, заслуженный артист России Александр Фриш; бронзовый призер чемпионата СССР, капитан хоккейной команды «Трактор» сезонов 1982 – 87 годов Юрий Федорович Шумаков; генеральный директор ООО «Спецтоннельстрой», почетный строитель Москвы, попечитель Фонда Олега Митяева Борис Геннадьевич Гороватер; школьные учителя – преподаватель физики Татьяна Михайловна Кожевникова и преподаватель математики, заслуженный учитель России Надежда Николаевна Еременко; генеральный директор Челябинского авиапредприятия Владимир Александрович Реунов.</w:t>
      </w:r>
    </w:p>
    <w:p w:rsidR="00372D06" w:rsidRDefault="00372D06" w:rsidP="00372D06">
      <w:pPr>
        <w:jc w:val="both"/>
        <w:outlineLvl w:val="0"/>
        <w:rPr>
          <w:sz w:val="22"/>
          <w:szCs w:val="22"/>
        </w:rPr>
      </w:pPr>
      <w:r>
        <w:rPr>
          <w:sz w:val="22"/>
          <w:szCs w:val="22"/>
        </w:rPr>
        <w:t xml:space="preserve">Специальными гостями церемонии стали российский и советский писатель-сатирик </w:t>
      </w:r>
      <w:r>
        <w:rPr>
          <w:b/>
          <w:sz w:val="22"/>
          <w:szCs w:val="22"/>
        </w:rPr>
        <w:t>Михаил Жванецкий</w:t>
      </w:r>
      <w:r>
        <w:rPr>
          <w:sz w:val="22"/>
          <w:szCs w:val="22"/>
        </w:rPr>
        <w:t xml:space="preserve"> и автор и ведущий программы «Пока все дома» на</w:t>
      </w:r>
      <w:proofErr w:type="gramStart"/>
      <w:r>
        <w:rPr>
          <w:sz w:val="22"/>
          <w:szCs w:val="22"/>
        </w:rPr>
        <w:t xml:space="preserve"> П</w:t>
      </w:r>
      <w:proofErr w:type="gramEnd"/>
      <w:r>
        <w:rPr>
          <w:sz w:val="22"/>
          <w:szCs w:val="22"/>
        </w:rPr>
        <w:t xml:space="preserve">ервом канале </w:t>
      </w:r>
      <w:r>
        <w:rPr>
          <w:b/>
          <w:sz w:val="22"/>
          <w:szCs w:val="22"/>
        </w:rPr>
        <w:t>Тимур Кизяков</w:t>
      </w:r>
      <w:r>
        <w:rPr>
          <w:sz w:val="22"/>
          <w:szCs w:val="22"/>
        </w:rPr>
        <w:t>.</w:t>
      </w:r>
    </w:p>
    <w:p w:rsidR="00372D06" w:rsidRDefault="00372D06" w:rsidP="00372D06">
      <w:pPr>
        <w:jc w:val="both"/>
        <w:rPr>
          <w:b/>
          <w:sz w:val="22"/>
          <w:szCs w:val="22"/>
        </w:rPr>
      </w:pPr>
      <w:r>
        <w:rPr>
          <w:sz w:val="22"/>
          <w:szCs w:val="22"/>
        </w:rPr>
        <w:t xml:space="preserve">В вечере приняли участие музыканты </w:t>
      </w:r>
      <w:r>
        <w:rPr>
          <w:b/>
          <w:sz w:val="22"/>
          <w:szCs w:val="22"/>
        </w:rPr>
        <w:t xml:space="preserve">Леонид Марголин, Родион Марченко </w:t>
      </w:r>
      <w:r>
        <w:rPr>
          <w:sz w:val="22"/>
          <w:szCs w:val="22"/>
        </w:rPr>
        <w:t>(Москва)</w:t>
      </w:r>
      <w:r>
        <w:rPr>
          <w:b/>
          <w:sz w:val="22"/>
          <w:szCs w:val="22"/>
        </w:rPr>
        <w:t xml:space="preserve">, </w:t>
      </w:r>
      <w:r>
        <w:rPr>
          <w:sz w:val="22"/>
          <w:szCs w:val="22"/>
        </w:rPr>
        <w:t xml:space="preserve">лауреат международных фестивалей джазовой музыки  биг-бенд  под руководством заслуженного артиста России  </w:t>
      </w:r>
      <w:r>
        <w:rPr>
          <w:b/>
          <w:sz w:val="22"/>
          <w:szCs w:val="22"/>
        </w:rPr>
        <w:t xml:space="preserve">Станислава  Бережнова, </w:t>
      </w:r>
      <w:r>
        <w:rPr>
          <w:sz w:val="22"/>
          <w:szCs w:val="22"/>
        </w:rPr>
        <w:t xml:space="preserve">джазовое трио солистов </w:t>
      </w:r>
      <w:r>
        <w:rPr>
          <w:b/>
          <w:sz w:val="22"/>
          <w:szCs w:val="22"/>
        </w:rPr>
        <w:t xml:space="preserve">Ирина Родилес, Алина Ростоцкая </w:t>
      </w:r>
      <w:r>
        <w:rPr>
          <w:sz w:val="22"/>
          <w:szCs w:val="22"/>
        </w:rPr>
        <w:t xml:space="preserve">и </w:t>
      </w:r>
      <w:r>
        <w:rPr>
          <w:b/>
          <w:sz w:val="22"/>
          <w:szCs w:val="22"/>
        </w:rPr>
        <w:t>Иван Фармаковский</w:t>
      </w:r>
      <w:r>
        <w:rPr>
          <w:sz w:val="22"/>
          <w:szCs w:val="22"/>
        </w:rPr>
        <w:t xml:space="preserve"> (Москва).</w:t>
      </w:r>
    </w:p>
    <w:p w:rsidR="00372D06" w:rsidRDefault="00372D06" w:rsidP="00372D06">
      <w:pPr>
        <w:jc w:val="both"/>
        <w:rPr>
          <w:sz w:val="22"/>
          <w:szCs w:val="22"/>
        </w:rPr>
      </w:pPr>
      <w:r>
        <w:rPr>
          <w:sz w:val="22"/>
          <w:szCs w:val="22"/>
        </w:rPr>
        <w:t>В ходе проекта состоялись пресс-конференция и кофе-брейк с участием лауреатов, организаторов и гостей церемонии.</w:t>
      </w:r>
    </w:p>
    <w:p w:rsidR="00372D06" w:rsidRDefault="00372D06" w:rsidP="00372D06">
      <w:pPr>
        <w:jc w:val="center"/>
      </w:pPr>
    </w:p>
    <w:p w:rsidR="00372D06" w:rsidRDefault="00372D06" w:rsidP="00372D06">
      <w:pPr>
        <w:sectPr w:rsidR="00372D06">
          <w:pgSz w:w="11906" w:h="16838"/>
          <w:pgMar w:top="719" w:right="746" w:bottom="899" w:left="720" w:header="708" w:footer="708" w:gutter="0"/>
          <w:cols w:space="720"/>
        </w:sectPr>
      </w:pPr>
    </w:p>
    <w:p w:rsidR="00372D06" w:rsidRDefault="00372D06" w:rsidP="00372D06">
      <w:pPr>
        <w:jc w:val="both"/>
        <w:rPr>
          <w:sz w:val="22"/>
          <w:szCs w:val="22"/>
        </w:rPr>
      </w:pPr>
      <w:r>
        <w:rPr>
          <w:sz w:val="22"/>
          <w:szCs w:val="22"/>
        </w:rPr>
        <w:t>ГЕНЕРАЛЬНЫЙ ПАРТНЁР</w:t>
      </w:r>
    </w:p>
    <w:p w:rsidR="00372D06" w:rsidRDefault="00372D06" w:rsidP="00372D06">
      <w:pPr>
        <w:numPr>
          <w:ilvl w:val="0"/>
          <w:numId w:val="1"/>
        </w:numPr>
        <w:jc w:val="both"/>
        <w:rPr>
          <w:b/>
          <w:sz w:val="22"/>
          <w:szCs w:val="22"/>
        </w:rPr>
      </w:pPr>
      <w:r>
        <w:rPr>
          <w:b/>
          <w:sz w:val="22"/>
          <w:szCs w:val="22"/>
        </w:rPr>
        <w:t>ОАО «Мечел»</w:t>
      </w:r>
    </w:p>
    <w:p w:rsidR="00372D06" w:rsidRDefault="00372D06" w:rsidP="00372D06">
      <w:pPr>
        <w:jc w:val="both"/>
        <w:rPr>
          <w:sz w:val="22"/>
          <w:szCs w:val="22"/>
        </w:rPr>
      </w:pPr>
    </w:p>
    <w:p w:rsidR="00372D06" w:rsidRDefault="00372D06" w:rsidP="00372D06">
      <w:pPr>
        <w:jc w:val="both"/>
        <w:rPr>
          <w:sz w:val="22"/>
          <w:szCs w:val="22"/>
        </w:rPr>
      </w:pPr>
      <w:r>
        <w:rPr>
          <w:sz w:val="22"/>
          <w:szCs w:val="22"/>
        </w:rPr>
        <w:t>ОФИЦИАЛЬНЫЙ ПАРТНЁР</w:t>
      </w:r>
    </w:p>
    <w:p w:rsidR="00372D06" w:rsidRDefault="00372D06" w:rsidP="00372D06">
      <w:pPr>
        <w:numPr>
          <w:ilvl w:val="0"/>
          <w:numId w:val="1"/>
        </w:numPr>
        <w:jc w:val="both"/>
        <w:rPr>
          <w:b/>
          <w:sz w:val="22"/>
          <w:szCs w:val="22"/>
        </w:rPr>
      </w:pPr>
      <w:r>
        <w:rPr>
          <w:b/>
          <w:sz w:val="22"/>
          <w:szCs w:val="22"/>
        </w:rPr>
        <w:t>ОАО «Челябэнергосбыт»</w:t>
      </w:r>
    </w:p>
    <w:p w:rsidR="00372D06" w:rsidRDefault="00372D06" w:rsidP="00372D06">
      <w:pPr>
        <w:jc w:val="both"/>
        <w:rPr>
          <w:sz w:val="22"/>
          <w:szCs w:val="22"/>
        </w:rPr>
      </w:pPr>
    </w:p>
    <w:p w:rsidR="00372D06" w:rsidRDefault="00372D06" w:rsidP="00372D06">
      <w:pPr>
        <w:jc w:val="both"/>
        <w:rPr>
          <w:sz w:val="22"/>
          <w:szCs w:val="22"/>
        </w:rPr>
      </w:pPr>
      <w:r>
        <w:rPr>
          <w:sz w:val="22"/>
          <w:szCs w:val="22"/>
        </w:rPr>
        <w:t>ПАРТНЁР</w:t>
      </w:r>
    </w:p>
    <w:p w:rsidR="00372D06" w:rsidRDefault="00372D06" w:rsidP="00372D06">
      <w:pPr>
        <w:numPr>
          <w:ilvl w:val="0"/>
          <w:numId w:val="2"/>
        </w:numPr>
        <w:jc w:val="both"/>
        <w:rPr>
          <w:b/>
          <w:sz w:val="22"/>
          <w:szCs w:val="22"/>
          <w:lang w:val="en-US"/>
        </w:rPr>
      </w:pPr>
      <w:r>
        <w:rPr>
          <w:b/>
          <w:sz w:val="22"/>
          <w:szCs w:val="22"/>
        </w:rPr>
        <w:t>Международный</w:t>
      </w:r>
      <w:r>
        <w:rPr>
          <w:b/>
          <w:sz w:val="22"/>
          <w:szCs w:val="22"/>
          <w:lang w:val="en-US"/>
        </w:rPr>
        <w:t xml:space="preserve"> </w:t>
      </w:r>
      <w:r>
        <w:rPr>
          <w:b/>
          <w:sz w:val="22"/>
          <w:szCs w:val="22"/>
        </w:rPr>
        <w:t>фонд</w:t>
      </w:r>
      <w:r>
        <w:rPr>
          <w:b/>
          <w:sz w:val="22"/>
          <w:szCs w:val="22"/>
          <w:lang w:val="en-US"/>
        </w:rPr>
        <w:t xml:space="preserve"> «World for Culture and Peace»</w:t>
      </w:r>
    </w:p>
    <w:p w:rsidR="00372D06" w:rsidRDefault="00372D06" w:rsidP="00372D06">
      <w:pPr>
        <w:jc w:val="both"/>
        <w:rPr>
          <w:sz w:val="22"/>
          <w:szCs w:val="22"/>
          <w:lang w:val="en-US"/>
        </w:rPr>
      </w:pPr>
    </w:p>
    <w:p w:rsidR="00372D06" w:rsidRDefault="00372D06" w:rsidP="00372D06">
      <w:pPr>
        <w:jc w:val="both"/>
        <w:rPr>
          <w:sz w:val="22"/>
          <w:szCs w:val="22"/>
        </w:rPr>
      </w:pPr>
      <w:r>
        <w:rPr>
          <w:sz w:val="22"/>
          <w:szCs w:val="22"/>
        </w:rPr>
        <w:t xml:space="preserve">МЕЦЕНАТЫ </w:t>
      </w:r>
    </w:p>
    <w:p w:rsidR="00372D06" w:rsidRDefault="00372D06" w:rsidP="00372D06">
      <w:pPr>
        <w:numPr>
          <w:ilvl w:val="0"/>
          <w:numId w:val="3"/>
        </w:numPr>
        <w:jc w:val="both"/>
        <w:rPr>
          <w:b/>
          <w:sz w:val="22"/>
          <w:szCs w:val="22"/>
        </w:rPr>
      </w:pPr>
      <w:r>
        <w:rPr>
          <w:b/>
          <w:sz w:val="22"/>
          <w:szCs w:val="22"/>
        </w:rPr>
        <w:t>Марк Лейвиков</w:t>
      </w:r>
    </w:p>
    <w:p w:rsidR="00372D06" w:rsidRDefault="00372D06" w:rsidP="00372D06">
      <w:pPr>
        <w:numPr>
          <w:ilvl w:val="0"/>
          <w:numId w:val="3"/>
        </w:numPr>
        <w:jc w:val="both"/>
        <w:rPr>
          <w:sz w:val="22"/>
          <w:szCs w:val="22"/>
        </w:rPr>
      </w:pPr>
      <w:r>
        <w:rPr>
          <w:b/>
          <w:sz w:val="22"/>
          <w:szCs w:val="22"/>
        </w:rPr>
        <w:t>Борис Гороватер</w:t>
      </w:r>
    </w:p>
    <w:p w:rsidR="00372D06" w:rsidRDefault="00372D06" w:rsidP="00372D06">
      <w:pPr>
        <w:ind w:left="720"/>
        <w:jc w:val="both"/>
        <w:rPr>
          <w:sz w:val="22"/>
          <w:szCs w:val="22"/>
        </w:rPr>
      </w:pPr>
    </w:p>
    <w:p w:rsidR="00372D06" w:rsidRDefault="00372D06" w:rsidP="00372D06">
      <w:pPr>
        <w:jc w:val="both"/>
        <w:rPr>
          <w:sz w:val="22"/>
          <w:szCs w:val="22"/>
        </w:rPr>
      </w:pPr>
      <w:r>
        <w:rPr>
          <w:sz w:val="22"/>
          <w:szCs w:val="22"/>
        </w:rPr>
        <w:t>СПОНСОРЫ</w:t>
      </w:r>
    </w:p>
    <w:p w:rsidR="00372D06" w:rsidRDefault="00372D06" w:rsidP="00372D06">
      <w:pPr>
        <w:numPr>
          <w:ilvl w:val="0"/>
          <w:numId w:val="2"/>
        </w:numPr>
        <w:jc w:val="both"/>
        <w:rPr>
          <w:b/>
          <w:sz w:val="22"/>
          <w:szCs w:val="22"/>
        </w:rPr>
      </w:pPr>
      <w:r>
        <w:rPr>
          <w:b/>
          <w:sz w:val="22"/>
          <w:szCs w:val="22"/>
        </w:rPr>
        <w:t>ООО «РОСоружие» (г. Златоуст)</w:t>
      </w:r>
    </w:p>
    <w:p w:rsidR="00372D06" w:rsidRDefault="00372D06" w:rsidP="00372D06">
      <w:pPr>
        <w:numPr>
          <w:ilvl w:val="0"/>
          <w:numId w:val="2"/>
        </w:numPr>
        <w:jc w:val="both"/>
        <w:rPr>
          <w:b/>
          <w:sz w:val="22"/>
          <w:szCs w:val="22"/>
          <w:lang w:val="en-US"/>
        </w:rPr>
      </w:pPr>
      <w:r>
        <w:rPr>
          <w:b/>
          <w:sz w:val="22"/>
          <w:szCs w:val="22"/>
        </w:rPr>
        <w:t>ООО «Арсенал-Аналитик»</w:t>
      </w:r>
    </w:p>
    <w:p w:rsidR="00372D06" w:rsidRDefault="00372D06" w:rsidP="00372D06">
      <w:pPr>
        <w:numPr>
          <w:ilvl w:val="0"/>
          <w:numId w:val="2"/>
        </w:numPr>
        <w:jc w:val="both"/>
        <w:rPr>
          <w:b/>
          <w:sz w:val="22"/>
          <w:szCs w:val="22"/>
        </w:rPr>
      </w:pPr>
      <w:r>
        <w:rPr>
          <w:b/>
          <w:sz w:val="22"/>
          <w:szCs w:val="22"/>
        </w:rPr>
        <w:t>Салон красоты «Этуаль де Жэнесс»</w:t>
      </w:r>
    </w:p>
    <w:p w:rsidR="00372D06" w:rsidRDefault="00372D06" w:rsidP="00372D06">
      <w:pPr>
        <w:jc w:val="both"/>
        <w:rPr>
          <w:sz w:val="22"/>
          <w:szCs w:val="22"/>
        </w:rPr>
      </w:pPr>
    </w:p>
    <w:p w:rsidR="00372D06" w:rsidRDefault="00372D06" w:rsidP="00372D06">
      <w:pPr>
        <w:jc w:val="both"/>
        <w:rPr>
          <w:sz w:val="22"/>
          <w:szCs w:val="22"/>
        </w:rPr>
      </w:pPr>
      <w:r>
        <w:rPr>
          <w:sz w:val="22"/>
          <w:szCs w:val="22"/>
        </w:rPr>
        <w:t>МЕДИАСПОНСОР</w:t>
      </w:r>
    </w:p>
    <w:p w:rsidR="00372D06" w:rsidRDefault="00372D06" w:rsidP="00372D06">
      <w:pPr>
        <w:numPr>
          <w:ilvl w:val="0"/>
          <w:numId w:val="4"/>
        </w:numPr>
        <w:jc w:val="both"/>
        <w:rPr>
          <w:b/>
          <w:sz w:val="22"/>
          <w:szCs w:val="22"/>
        </w:rPr>
      </w:pPr>
      <w:r>
        <w:rPr>
          <w:b/>
          <w:sz w:val="22"/>
          <w:szCs w:val="22"/>
        </w:rPr>
        <w:t>«31 канал»</w:t>
      </w:r>
    </w:p>
    <w:p w:rsidR="00372D06" w:rsidRDefault="00372D06" w:rsidP="00372D06">
      <w:pPr>
        <w:jc w:val="both"/>
        <w:rPr>
          <w:sz w:val="22"/>
          <w:szCs w:val="22"/>
        </w:rPr>
      </w:pPr>
    </w:p>
    <w:p w:rsidR="00372D06" w:rsidRDefault="00372D06" w:rsidP="00372D06">
      <w:pPr>
        <w:jc w:val="both"/>
        <w:rPr>
          <w:sz w:val="22"/>
          <w:szCs w:val="22"/>
        </w:rPr>
      </w:pPr>
      <w:r>
        <w:rPr>
          <w:sz w:val="22"/>
          <w:szCs w:val="22"/>
        </w:rPr>
        <w:t>ИНФОРМАЦИОННЫЕ СПОНСОРЫ</w:t>
      </w:r>
    </w:p>
    <w:p w:rsidR="00372D06" w:rsidRDefault="00372D06" w:rsidP="00372D06">
      <w:pPr>
        <w:numPr>
          <w:ilvl w:val="0"/>
          <w:numId w:val="5"/>
        </w:numPr>
        <w:rPr>
          <w:b/>
          <w:sz w:val="22"/>
          <w:szCs w:val="22"/>
        </w:rPr>
      </w:pPr>
      <w:r>
        <w:rPr>
          <w:b/>
          <w:sz w:val="22"/>
          <w:szCs w:val="22"/>
        </w:rPr>
        <w:t>«Радио 100»</w:t>
      </w:r>
    </w:p>
    <w:p w:rsidR="00372D06" w:rsidRDefault="00372D06" w:rsidP="00372D06">
      <w:pPr>
        <w:numPr>
          <w:ilvl w:val="0"/>
          <w:numId w:val="5"/>
        </w:numPr>
        <w:rPr>
          <w:b/>
          <w:sz w:val="22"/>
          <w:szCs w:val="22"/>
        </w:rPr>
      </w:pPr>
      <w:r>
        <w:rPr>
          <w:b/>
          <w:sz w:val="22"/>
          <w:szCs w:val="22"/>
        </w:rPr>
        <w:t>Журнал «Деловой квартал»</w:t>
      </w:r>
    </w:p>
    <w:p w:rsidR="00372D06" w:rsidRDefault="00372D06" w:rsidP="00372D06">
      <w:pPr>
        <w:numPr>
          <w:ilvl w:val="0"/>
          <w:numId w:val="5"/>
        </w:numPr>
        <w:rPr>
          <w:b/>
          <w:sz w:val="22"/>
          <w:szCs w:val="22"/>
        </w:rPr>
      </w:pPr>
      <w:r>
        <w:rPr>
          <w:b/>
          <w:sz w:val="22"/>
          <w:szCs w:val="22"/>
        </w:rPr>
        <w:t>Журнал "ТЕЛЕНЕДЕЛЯ ДЛЯ ВСЕЙ СЕМЬИ. ЧЕЛЯБИНСК"</w:t>
      </w:r>
    </w:p>
    <w:p w:rsidR="00372D06" w:rsidRDefault="00372D06" w:rsidP="00372D06">
      <w:pPr>
        <w:numPr>
          <w:ilvl w:val="0"/>
          <w:numId w:val="5"/>
        </w:numPr>
        <w:jc w:val="both"/>
        <w:rPr>
          <w:b/>
          <w:sz w:val="22"/>
          <w:szCs w:val="22"/>
        </w:rPr>
      </w:pPr>
      <w:r>
        <w:rPr>
          <w:b/>
          <w:sz w:val="22"/>
          <w:szCs w:val="22"/>
        </w:rPr>
        <w:t>Первая городская газета «Вечерний Челябинск»</w:t>
      </w:r>
    </w:p>
    <w:p w:rsidR="00372D06" w:rsidRDefault="00372D06" w:rsidP="00372D06">
      <w:pPr>
        <w:numPr>
          <w:ilvl w:val="0"/>
          <w:numId w:val="5"/>
        </w:numPr>
        <w:rPr>
          <w:b/>
          <w:sz w:val="22"/>
          <w:szCs w:val="22"/>
        </w:rPr>
      </w:pPr>
      <w:r>
        <w:rPr>
          <w:b/>
          <w:sz w:val="22"/>
          <w:szCs w:val="22"/>
        </w:rPr>
        <w:t xml:space="preserve">Областная газета «Южноуральская панорама» </w:t>
      </w:r>
    </w:p>
    <w:p w:rsidR="00372D06" w:rsidRDefault="00372D06" w:rsidP="00372D06">
      <w:pPr>
        <w:numPr>
          <w:ilvl w:val="0"/>
          <w:numId w:val="5"/>
        </w:numPr>
        <w:jc w:val="both"/>
        <w:rPr>
          <w:b/>
          <w:sz w:val="22"/>
          <w:szCs w:val="22"/>
        </w:rPr>
      </w:pPr>
      <w:r>
        <w:rPr>
          <w:b/>
          <w:sz w:val="22"/>
          <w:szCs w:val="22"/>
        </w:rPr>
        <w:t>Газета «МК-Урал»</w:t>
      </w:r>
    </w:p>
    <w:p w:rsidR="00372D06" w:rsidRDefault="00372D06" w:rsidP="00372D06">
      <w:pPr>
        <w:jc w:val="both"/>
        <w:rPr>
          <w:sz w:val="22"/>
          <w:szCs w:val="22"/>
        </w:rPr>
      </w:pPr>
    </w:p>
    <w:p w:rsidR="00372D06" w:rsidRDefault="00372D06" w:rsidP="00372D06">
      <w:pPr>
        <w:jc w:val="both"/>
        <w:rPr>
          <w:sz w:val="22"/>
          <w:szCs w:val="22"/>
        </w:rPr>
      </w:pPr>
    </w:p>
    <w:p w:rsidR="00372D06" w:rsidRDefault="00372D06" w:rsidP="00372D06">
      <w:pPr>
        <w:rPr>
          <w:sz w:val="22"/>
          <w:szCs w:val="22"/>
        </w:rPr>
        <w:sectPr w:rsidR="00372D06">
          <w:type w:val="continuous"/>
          <w:pgSz w:w="11906" w:h="16838"/>
          <w:pgMar w:top="854" w:right="677" w:bottom="1134" w:left="969" w:header="708" w:footer="708" w:gutter="0"/>
          <w:cols w:num="2" w:space="708"/>
        </w:sectPr>
      </w:pPr>
    </w:p>
    <w:p w:rsidR="00372D06" w:rsidRDefault="00372D06" w:rsidP="00372D06">
      <w:pPr>
        <w:jc w:val="center"/>
        <w:rPr>
          <w:sz w:val="22"/>
          <w:szCs w:val="22"/>
        </w:rPr>
      </w:pPr>
    </w:p>
    <w:p w:rsidR="00372D06" w:rsidRDefault="00372D06" w:rsidP="00372D06">
      <w:pPr>
        <w:jc w:val="both"/>
        <w:rPr>
          <w:sz w:val="22"/>
          <w:szCs w:val="22"/>
        </w:rPr>
      </w:pPr>
    </w:p>
    <w:p w:rsidR="00372D06" w:rsidRDefault="00372D06" w:rsidP="00372D06">
      <w:pPr>
        <w:outlineLvl w:val="0"/>
        <w:rPr>
          <w:b/>
          <w:i/>
          <w:sz w:val="22"/>
          <w:szCs w:val="22"/>
        </w:rPr>
      </w:pPr>
      <w:r>
        <w:rPr>
          <w:b/>
          <w:i/>
          <w:sz w:val="22"/>
          <w:szCs w:val="22"/>
        </w:rPr>
        <w:t xml:space="preserve">Фонд Олега Митяева                                       </w:t>
      </w:r>
    </w:p>
    <w:p w:rsidR="00372D06" w:rsidRDefault="00372D06" w:rsidP="00372D06">
      <w:pPr>
        <w:rPr>
          <w:b/>
          <w:i/>
          <w:sz w:val="22"/>
          <w:szCs w:val="22"/>
        </w:rPr>
      </w:pPr>
      <w:r>
        <w:rPr>
          <w:b/>
          <w:i/>
          <w:sz w:val="22"/>
          <w:szCs w:val="22"/>
          <w:lang w:val="en-US"/>
        </w:rPr>
        <w:t>www</w:t>
      </w:r>
      <w:r>
        <w:rPr>
          <w:b/>
          <w:i/>
          <w:sz w:val="22"/>
          <w:szCs w:val="22"/>
        </w:rPr>
        <w:t>.</w:t>
      </w:r>
      <w:r>
        <w:rPr>
          <w:b/>
          <w:i/>
          <w:sz w:val="22"/>
          <w:szCs w:val="22"/>
          <w:lang w:val="en-US"/>
        </w:rPr>
        <w:t>fond</w:t>
      </w:r>
      <w:r>
        <w:rPr>
          <w:b/>
          <w:i/>
          <w:sz w:val="22"/>
          <w:szCs w:val="22"/>
        </w:rPr>
        <w:t>.</w:t>
      </w:r>
      <w:r>
        <w:rPr>
          <w:b/>
          <w:i/>
          <w:sz w:val="22"/>
          <w:szCs w:val="22"/>
          <w:lang w:val="en-US"/>
        </w:rPr>
        <w:t>mityaev</w:t>
      </w:r>
      <w:r>
        <w:rPr>
          <w:b/>
          <w:i/>
          <w:sz w:val="22"/>
          <w:szCs w:val="22"/>
        </w:rPr>
        <w:t>.</w:t>
      </w:r>
      <w:r>
        <w:rPr>
          <w:b/>
          <w:i/>
          <w:sz w:val="22"/>
          <w:szCs w:val="22"/>
          <w:lang w:val="en-US"/>
        </w:rPr>
        <w:t>ru</w:t>
      </w:r>
      <w:r>
        <w:rPr>
          <w:b/>
          <w:i/>
          <w:sz w:val="22"/>
          <w:szCs w:val="22"/>
        </w:rPr>
        <w:t xml:space="preserve">    </w:t>
      </w:r>
    </w:p>
    <w:p w:rsidR="00372D06" w:rsidRDefault="00372D06" w:rsidP="00372D06">
      <w:pPr>
        <w:rPr>
          <w:i/>
          <w:sz w:val="22"/>
          <w:szCs w:val="22"/>
        </w:rPr>
      </w:pPr>
      <w:r>
        <w:rPr>
          <w:i/>
          <w:sz w:val="22"/>
          <w:szCs w:val="22"/>
        </w:rPr>
        <w:t xml:space="preserve">                      </w:t>
      </w:r>
    </w:p>
    <w:p w:rsidR="00372D06" w:rsidRDefault="00372D06" w:rsidP="00372D06">
      <w:pPr>
        <w:rPr>
          <w:i/>
          <w:sz w:val="22"/>
          <w:szCs w:val="22"/>
        </w:rPr>
      </w:pPr>
      <w:r>
        <w:rPr>
          <w:i/>
          <w:sz w:val="22"/>
          <w:szCs w:val="22"/>
        </w:rPr>
        <w:t>Пресс-служба,                                                                                        PR-группа,</w:t>
      </w:r>
    </w:p>
    <w:p w:rsidR="00372D06" w:rsidRDefault="00372D06" w:rsidP="00372D06">
      <w:pPr>
        <w:rPr>
          <w:i/>
          <w:sz w:val="22"/>
          <w:szCs w:val="22"/>
        </w:rPr>
      </w:pPr>
      <w:r>
        <w:rPr>
          <w:i/>
          <w:sz w:val="22"/>
          <w:szCs w:val="22"/>
        </w:rPr>
        <w:t xml:space="preserve">Марина Чернова,                                                                                    Мария Гришина, </w:t>
      </w:r>
      <w:hyperlink r:id="rId5" w:history="1">
        <w:r>
          <w:rPr>
            <w:rStyle w:val="a3"/>
            <w:i/>
            <w:sz w:val="22"/>
            <w:szCs w:val="22"/>
            <w:lang w:val="en-US"/>
          </w:rPr>
          <w:t>svetloe</w:t>
        </w:r>
        <w:r>
          <w:rPr>
            <w:rStyle w:val="a3"/>
            <w:i/>
            <w:sz w:val="22"/>
            <w:szCs w:val="22"/>
          </w:rPr>
          <w:t>@</w:t>
        </w:r>
        <w:r>
          <w:rPr>
            <w:rStyle w:val="a3"/>
            <w:i/>
            <w:sz w:val="22"/>
            <w:szCs w:val="22"/>
            <w:lang w:val="en-US"/>
          </w:rPr>
          <w:t>bk</w:t>
        </w:r>
        <w:r>
          <w:rPr>
            <w:rStyle w:val="a3"/>
            <w:i/>
            <w:sz w:val="22"/>
            <w:szCs w:val="22"/>
          </w:rPr>
          <w:t>.</w:t>
        </w:r>
        <w:r>
          <w:rPr>
            <w:rStyle w:val="a3"/>
            <w:i/>
            <w:sz w:val="22"/>
            <w:szCs w:val="22"/>
            <w:lang w:val="en-US"/>
          </w:rPr>
          <w:t>ru</w:t>
        </w:r>
      </w:hyperlink>
    </w:p>
    <w:p w:rsidR="00372D06" w:rsidRDefault="00372D06" w:rsidP="00372D06">
      <w:pPr>
        <w:rPr>
          <w:i/>
          <w:sz w:val="22"/>
          <w:szCs w:val="22"/>
          <w:lang w:val="en-US"/>
        </w:rPr>
      </w:pPr>
      <w:hyperlink r:id="rId6" w:history="1">
        <w:r>
          <w:rPr>
            <w:rStyle w:val="a3"/>
            <w:i/>
            <w:sz w:val="22"/>
            <w:szCs w:val="22"/>
            <w:lang w:val="en-US"/>
          </w:rPr>
          <w:t>mvc16@yandex.ru</w:t>
        </w:r>
      </w:hyperlink>
      <w:r>
        <w:rPr>
          <w:i/>
          <w:sz w:val="22"/>
          <w:szCs w:val="22"/>
          <w:lang w:val="en-US"/>
        </w:rPr>
        <w:t xml:space="preserve">  </w:t>
      </w:r>
      <w:r>
        <w:rPr>
          <w:i/>
          <w:sz w:val="22"/>
          <w:szCs w:val="22"/>
        </w:rPr>
        <w:t>+7 </w:t>
      </w:r>
      <w:r>
        <w:rPr>
          <w:i/>
          <w:sz w:val="22"/>
          <w:szCs w:val="22"/>
          <w:lang w:val="en-US"/>
        </w:rPr>
        <w:t>90</w:t>
      </w:r>
      <w:r>
        <w:rPr>
          <w:i/>
          <w:sz w:val="22"/>
          <w:szCs w:val="22"/>
        </w:rPr>
        <w:t xml:space="preserve">2 </w:t>
      </w:r>
      <w:r>
        <w:rPr>
          <w:i/>
          <w:sz w:val="22"/>
          <w:szCs w:val="22"/>
          <w:lang w:val="en-US"/>
        </w:rPr>
        <w:t xml:space="preserve">898 88 76                      </w:t>
      </w:r>
      <w:r>
        <w:rPr>
          <w:i/>
          <w:sz w:val="22"/>
          <w:szCs w:val="22"/>
        </w:rPr>
        <w:t xml:space="preserve">                              +7</w:t>
      </w:r>
      <w:r>
        <w:rPr>
          <w:i/>
          <w:sz w:val="22"/>
          <w:szCs w:val="22"/>
          <w:lang w:val="en-US"/>
        </w:rPr>
        <w:t xml:space="preserve"> (351) 246-48-96, </w:t>
      </w:r>
      <w:r>
        <w:rPr>
          <w:i/>
          <w:sz w:val="22"/>
          <w:szCs w:val="22"/>
        </w:rPr>
        <w:t>+7</w:t>
      </w:r>
      <w:r>
        <w:rPr>
          <w:i/>
          <w:sz w:val="22"/>
          <w:szCs w:val="22"/>
          <w:lang w:val="en-US"/>
        </w:rPr>
        <w:t> 912 89</w:t>
      </w:r>
      <w:r>
        <w:rPr>
          <w:i/>
          <w:sz w:val="22"/>
          <w:szCs w:val="22"/>
        </w:rPr>
        <w:t xml:space="preserve">5 </w:t>
      </w:r>
      <w:r>
        <w:rPr>
          <w:i/>
          <w:sz w:val="22"/>
          <w:szCs w:val="22"/>
          <w:lang w:val="en-US"/>
        </w:rPr>
        <w:t xml:space="preserve">92 12      </w:t>
      </w:r>
    </w:p>
    <w:p w:rsidR="00372D06" w:rsidRDefault="00372D06" w:rsidP="00372D06">
      <w:pPr>
        <w:jc w:val="both"/>
        <w:rPr>
          <w:sz w:val="22"/>
          <w:szCs w:val="22"/>
        </w:rPr>
      </w:pPr>
    </w:p>
    <w:p w:rsidR="00372D06" w:rsidRDefault="00372D06" w:rsidP="00372D06">
      <w:pPr>
        <w:jc w:val="center"/>
        <w:rPr>
          <w:sz w:val="22"/>
          <w:szCs w:val="22"/>
        </w:rPr>
      </w:pPr>
    </w:p>
    <w:p w:rsidR="009E7A5C" w:rsidRDefault="009E7A5C"/>
    <w:sectPr w:rsidR="009E7A5C" w:rsidSect="009E7A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2AE"/>
    <w:multiLevelType w:val="hybridMultilevel"/>
    <w:tmpl w:val="A64A0F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AC94295"/>
    <w:multiLevelType w:val="hybridMultilevel"/>
    <w:tmpl w:val="123E32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C30747C"/>
    <w:multiLevelType w:val="hybridMultilevel"/>
    <w:tmpl w:val="04A691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CA53F18"/>
    <w:multiLevelType w:val="hybridMultilevel"/>
    <w:tmpl w:val="CB40D2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4B646CF"/>
    <w:multiLevelType w:val="hybridMultilevel"/>
    <w:tmpl w:val="B34E41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72D06"/>
    <w:rsid w:val="00372D06"/>
    <w:rsid w:val="009E7A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D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72D06"/>
    <w:rPr>
      <w:color w:val="0000FF"/>
      <w:u w:val="single"/>
    </w:rPr>
  </w:style>
</w:styles>
</file>

<file path=word/webSettings.xml><?xml version="1.0" encoding="utf-8"?>
<w:webSettings xmlns:r="http://schemas.openxmlformats.org/officeDocument/2006/relationships" xmlns:w="http://schemas.openxmlformats.org/wordprocessingml/2006/main">
  <w:divs>
    <w:div w:id="120405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c16@yandex.ru" TargetMode="External"/><Relationship Id="rId5" Type="http://schemas.openxmlformats.org/officeDocument/2006/relationships/hyperlink" Target="mailto:svetloe@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5962</Characters>
  <Application>Microsoft Office Word</Application>
  <DocSecurity>0</DocSecurity>
  <Lines>49</Lines>
  <Paragraphs>13</Paragraphs>
  <ScaleCrop>false</ScaleCrop>
  <Company>Microsoft</Company>
  <LinksUpToDate>false</LinksUpToDate>
  <CharactersWithSpaces>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1</cp:revision>
  <dcterms:created xsi:type="dcterms:W3CDTF">2012-02-24T12:37:00Z</dcterms:created>
  <dcterms:modified xsi:type="dcterms:W3CDTF">2012-02-24T12:37:00Z</dcterms:modified>
</cp:coreProperties>
</file>